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450150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52332F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2B3BE3D6" w:rsidR="00750FD1" w:rsidRPr="00C856F6" w:rsidRDefault="00C23BA9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Pr="00C856F6">
        <w:rPr>
          <w:rFonts w:ascii="Times New Roman" w:hAnsi="Times New Roman"/>
          <w:sz w:val="28"/>
          <w:szCs w:val="28"/>
          <w:u w:val="single"/>
        </w:rPr>
        <w:t>5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983">
        <w:rPr>
          <w:rFonts w:ascii="Times New Roman" w:hAnsi="Times New Roman"/>
          <w:sz w:val="28"/>
          <w:szCs w:val="28"/>
          <w:u w:val="single"/>
        </w:rPr>
        <w:t>5</w:t>
      </w:r>
      <w:r w:rsidR="00C36ED0">
        <w:rPr>
          <w:rFonts w:ascii="Times New Roman" w:hAnsi="Times New Roman"/>
          <w:sz w:val="28"/>
          <w:szCs w:val="28"/>
          <w:u w:val="single"/>
        </w:rPr>
        <w:t>8</w:t>
      </w:r>
      <w:r w:rsidR="00C856F6" w:rsidRPr="00C856F6">
        <w:rPr>
          <w:rFonts w:ascii="Times New Roman" w:hAnsi="Times New Roman"/>
          <w:sz w:val="28"/>
          <w:szCs w:val="28"/>
          <w:u w:val="single"/>
        </w:rPr>
        <w:t>7</w:t>
      </w:r>
    </w:p>
    <w:p w14:paraId="18763997" w14:textId="77777777" w:rsidR="00450150" w:rsidRPr="009919A8" w:rsidRDefault="00450150" w:rsidP="00291903">
      <w:pPr>
        <w:spacing w:after="0" w:line="240" w:lineRule="auto"/>
        <w:rPr>
          <w:rFonts w:ascii="Times New Roman" w:hAnsi="Times New Roman"/>
          <w:szCs w:val="28"/>
          <w:u w:val="single"/>
        </w:rPr>
      </w:pPr>
    </w:p>
    <w:p w14:paraId="687D77D8" w14:textId="72EE103B" w:rsidR="00551AB7" w:rsidRPr="00C23BA9" w:rsidRDefault="00C856F6" w:rsidP="00146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56F6">
        <w:rPr>
          <w:rFonts w:ascii="Times New Roman" w:hAnsi="Times New Roman"/>
          <w:b/>
          <w:sz w:val="28"/>
          <w:szCs w:val="28"/>
        </w:rPr>
        <w:t>Об условиях приватизации муниципального имущества</w:t>
      </w:r>
    </w:p>
    <w:p w14:paraId="05E40A92" w14:textId="77777777" w:rsidR="00450150" w:rsidRPr="009919A8" w:rsidRDefault="00450150" w:rsidP="004501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12B69DAA" w14:textId="47A5AA79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21.12.2001 года № 178-ФЗ «О приватизации государственног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 и муниципального имущества», </w:t>
      </w:r>
      <w:bookmarkStart w:id="0" w:name="_GoBack"/>
      <w:bookmarkEnd w:id="0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форме», Положением «О порядке и условиях приватизации муниципального имущества Сеченовского муниципального округа Нижегородской области», утвержденным решением Совета депутатов Сеченовского муниципального округа Нижегородской области от 01.12.2023</w:t>
      </w:r>
      <w:proofErr w:type="gramEnd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г. № 88, решением Совета депутатов Сеченовского муниципального округа Нижегородской области от 22.12.2023 г. № 91 «Об утверждении Прогнозного плана (программы) приватизации муниципального имущества Сеченовского муниципального округа на 2024 год», с изменениями внесенными решением Совета депутатов Сеченовского муниципального округа  Нижегородской области от 22.02.2024 г. № 5, решением Совета депутатов Сеченовского муниципального округа  Нижегородской области от 14.06.2024 г. № 23, Администрация Сеченовского муниципального о</w:t>
      </w:r>
      <w:r>
        <w:rPr>
          <w:rFonts w:eastAsia="Calibri"/>
          <w:color w:val="000000" w:themeColor="text1"/>
          <w:sz w:val="28"/>
          <w:szCs w:val="28"/>
          <w:lang w:eastAsia="en-US"/>
        </w:rPr>
        <w:t>круга Нижегородской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области</w:t>
      </w: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C856F6">
        <w:rPr>
          <w:rFonts w:eastAsia="Calibri"/>
          <w:b/>
          <w:color w:val="000000" w:themeColor="text1"/>
          <w:sz w:val="28"/>
          <w:szCs w:val="28"/>
          <w:lang w:eastAsia="en-US"/>
        </w:rPr>
        <w:t>постановляет:</w:t>
      </w: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02CB4C7E" w14:textId="77777777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Установить следующие условия</w:t>
      </w:r>
      <w:proofErr w:type="gramEnd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 приватизации, находящегося в собственности Сеченовского муниципального округа Нижегородской области недвижимого имущества:  </w:t>
      </w:r>
    </w:p>
    <w:p w14:paraId="4C42270F" w14:textId="77777777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1. Характеристика объекта (лота): жилой дом площадью 36 </w:t>
      </w:r>
      <w:proofErr w:type="spellStart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. с кадастровым номером 52:48:0600009:183, находящимся на земельном участке с кадастровым номером 52:48:0600009:27, площадью 4100 </w:t>
      </w:r>
      <w:proofErr w:type="spellStart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., по адресу: Нижегородская область, Сеченовский район, с. </w:t>
      </w:r>
      <w:proofErr w:type="spellStart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Болховское</w:t>
      </w:r>
      <w:proofErr w:type="spellEnd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, ул. Большие Выселки, д. 9.</w:t>
      </w:r>
    </w:p>
    <w:p w14:paraId="20E14784" w14:textId="77777777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1.1. Способ приватизации – электронный аукцион.</w:t>
      </w:r>
    </w:p>
    <w:p w14:paraId="7D814DFE" w14:textId="006A1056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1.2. Форма пода</w:t>
      </w:r>
      <w:r>
        <w:rPr>
          <w:rFonts w:eastAsia="Calibri"/>
          <w:color w:val="000000" w:themeColor="text1"/>
          <w:sz w:val="28"/>
          <w:szCs w:val="28"/>
          <w:lang w:eastAsia="en-US"/>
        </w:rPr>
        <w:t>чи предложения о цене имущества</w:t>
      </w: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 - открытая форма.</w:t>
      </w:r>
    </w:p>
    <w:p w14:paraId="649A0E92" w14:textId="3C0456D0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1.3. Начальная цена лота - </w:t>
      </w: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70 000,00 (Семьдесят тысяч) рублей без учета НДС.</w:t>
      </w:r>
    </w:p>
    <w:p w14:paraId="052DD647" w14:textId="77777777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Начальная цена лота определена  согласно отчету об оценке рыночной </w:t>
      </w:r>
      <w:r w:rsidRPr="00C856F6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стоимости, определенная независимым оценщиком в соответствии с законодательством Российской Федерации об оценочной деятельности.</w:t>
      </w:r>
    </w:p>
    <w:p w14:paraId="4A821019" w14:textId="77777777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1.4. Сумма задатка (10%) – 7000,00 (Семь тысяч) рублей 00 копеек.</w:t>
      </w:r>
    </w:p>
    <w:p w14:paraId="7AB072A9" w14:textId="77777777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1.5. Шаг аукциона (5%) – 3500,00 (Три тысячи пятьсот) рублей 00 копеек.</w:t>
      </w:r>
    </w:p>
    <w:p w14:paraId="5E2BA698" w14:textId="3613D541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Форма платежа – безналичная, </w:t>
      </w: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рассрочка платежа не предусмотрена.</w:t>
      </w:r>
    </w:p>
    <w:p w14:paraId="4BA2EFF5" w14:textId="4F29277D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3. Срок проведения приватизации –</w:t>
      </w: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 III квартал 2024 года.</w:t>
      </w:r>
    </w:p>
    <w:p w14:paraId="44DC6292" w14:textId="77777777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4. Комитету по управлению муниципальным имуществом и земельными ресурсами Администрации Сеченовского муниципального округа Нижегородской области:</w:t>
      </w:r>
    </w:p>
    <w:p w14:paraId="55BE4957" w14:textId="77777777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4.1. Подготовить аукционную документацию о проведении открытого аукциона по продаже  муниципального имущества, указанного в п.1;</w:t>
      </w:r>
    </w:p>
    <w:p w14:paraId="00106155" w14:textId="5CBCA038" w:rsidR="00C856F6" w:rsidRPr="00C856F6" w:rsidRDefault="00C856F6" w:rsidP="00C856F6">
      <w:pPr>
        <w:pStyle w:val="a5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4.2. Опубликовать сообщение о проведении торгов в форме открытого аукциона на электронной площадке https://www.fabrikant.ru, официальном сайте Администрации Сеченовского муниципального окр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уга https://sechenovo.52gov.ru </w:t>
      </w: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и на официальном сайте РФ www.torgi.gov.ru.</w:t>
      </w:r>
    </w:p>
    <w:p w14:paraId="0C415AC2" w14:textId="0F729B60" w:rsidR="009919A8" w:rsidRDefault="00C856F6" w:rsidP="00C856F6">
      <w:pPr>
        <w:pStyle w:val="a5"/>
        <w:ind w:firstLine="709"/>
        <w:jc w:val="both"/>
        <w:rPr>
          <w:sz w:val="28"/>
          <w:szCs w:val="28"/>
        </w:rPr>
      </w:pPr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5. </w:t>
      </w:r>
      <w:proofErr w:type="gramStart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C856F6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исполнением настоящего постановления  возложить на руководителя комитета по управлению муниципальным имуществом и земельными ресурсами Администрации Сеченовского муниципального округа  Нижегородской области Н.Н. Федосееву.</w:t>
      </w:r>
    </w:p>
    <w:p w14:paraId="3D2DBEC2" w14:textId="7D74AA3D" w:rsidR="00620FF3" w:rsidRPr="00450150" w:rsidRDefault="00620FF3" w:rsidP="00450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7F877FC4" w14:textId="77777777" w:rsidR="00A141AA" w:rsidRPr="000E5FE4" w:rsidRDefault="00A141AA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0E3B5906" w14:textId="77777777" w:rsidR="00C94B74" w:rsidRPr="000E5FE4" w:rsidRDefault="00C94B74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69F4C009" w14:textId="6EBA610A" w:rsidR="002A0501" w:rsidRPr="002A0501" w:rsidRDefault="002A0501" w:rsidP="00291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2157E3DE" w14:textId="3C20E1FE" w:rsidR="00291903" w:rsidRPr="00C23BA9" w:rsidRDefault="002A0501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5DB5FFC6" w14:textId="77777777" w:rsidR="00851A6A" w:rsidRPr="00C23BA9" w:rsidRDefault="00851A6A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2245EB" w14:textId="77777777" w:rsidR="00851A6A" w:rsidRPr="00C23BA9" w:rsidRDefault="00851A6A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10CED" w14:textId="77777777" w:rsidR="00851A6A" w:rsidRPr="00C23BA9" w:rsidRDefault="00851A6A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B9E804" w14:textId="77777777" w:rsidR="00851A6A" w:rsidRPr="00C23BA9" w:rsidRDefault="00851A6A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06CE53" w14:textId="77777777" w:rsidR="00851A6A" w:rsidRPr="00C23BA9" w:rsidRDefault="00851A6A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8E9DC" w14:textId="77777777" w:rsidR="00851A6A" w:rsidRPr="0019331C" w:rsidRDefault="00851A6A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51A6A" w:rsidRPr="0019331C" w:rsidSect="00C23BA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DD4EC" w14:textId="77777777" w:rsidR="008D526D" w:rsidRDefault="008D526D" w:rsidP="00DA2D7D">
      <w:pPr>
        <w:spacing w:after="0" w:line="240" w:lineRule="auto"/>
      </w:pPr>
      <w:r>
        <w:separator/>
      </w:r>
    </w:p>
  </w:endnote>
  <w:endnote w:type="continuationSeparator" w:id="0">
    <w:p w14:paraId="25BFD61A" w14:textId="77777777" w:rsidR="008D526D" w:rsidRDefault="008D526D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9D34A" w14:textId="77777777" w:rsidR="008D526D" w:rsidRDefault="008D526D" w:rsidP="00DA2D7D">
      <w:pPr>
        <w:spacing w:after="0" w:line="240" w:lineRule="auto"/>
      </w:pPr>
      <w:r>
        <w:separator/>
      </w:r>
    </w:p>
  </w:footnote>
  <w:footnote w:type="continuationSeparator" w:id="0">
    <w:p w14:paraId="3F0A9375" w14:textId="77777777" w:rsidR="008D526D" w:rsidRDefault="008D526D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4AD5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0565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5FE4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4670F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8793D"/>
    <w:rsid w:val="00192C3B"/>
    <w:rsid w:val="0019331C"/>
    <w:rsid w:val="0019597A"/>
    <w:rsid w:val="0019615E"/>
    <w:rsid w:val="00196F72"/>
    <w:rsid w:val="001973EE"/>
    <w:rsid w:val="001A1407"/>
    <w:rsid w:val="001A1765"/>
    <w:rsid w:val="001A220A"/>
    <w:rsid w:val="001A3919"/>
    <w:rsid w:val="001A39CA"/>
    <w:rsid w:val="001A5EA6"/>
    <w:rsid w:val="001B3E77"/>
    <w:rsid w:val="001B401F"/>
    <w:rsid w:val="001C23EA"/>
    <w:rsid w:val="001C3983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678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1903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1936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D7DF4"/>
    <w:rsid w:val="003F0583"/>
    <w:rsid w:val="003F19AB"/>
    <w:rsid w:val="003F4C53"/>
    <w:rsid w:val="003F5CC5"/>
    <w:rsid w:val="003F7F7F"/>
    <w:rsid w:val="004013B8"/>
    <w:rsid w:val="00401829"/>
    <w:rsid w:val="00403D80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150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967D7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2420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84D9A"/>
    <w:rsid w:val="00592E7E"/>
    <w:rsid w:val="0059535B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498D"/>
    <w:rsid w:val="005F6087"/>
    <w:rsid w:val="005F65A3"/>
    <w:rsid w:val="005F6E6C"/>
    <w:rsid w:val="00601FA2"/>
    <w:rsid w:val="006038F0"/>
    <w:rsid w:val="00605F96"/>
    <w:rsid w:val="006107B9"/>
    <w:rsid w:val="00610ACC"/>
    <w:rsid w:val="00610D13"/>
    <w:rsid w:val="00615877"/>
    <w:rsid w:val="00620FF3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31DC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13"/>
    <w:rsid w:val="00690D20"/>
    <w:rsid w:val="0069320B"/>
    <w:rsid w:val="0069707D"/>
    <w:rsid w:val="006A0C6E"/>
    <w:rsid w:val="006A2146"/>
    <w:rsid w:val="006A5637"/>
    <w:rsid w:val="006A58CC"/>
    <w:rsid w:val="006A6B72"/>
    <w:rsid w:val="006B14D5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99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0625E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3D2C"/>
    <w:rsid w:val="00834485"/>
    <w:rsid w:val="00834D27"/>
    <w:rsid w:val="00845C62"/>
    <w:rsid w:val="00846B3D"/>
    <w:rsid w:val="00846EAC"/>
    <w:rsid w:val="00851A6A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BEB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5835"/>
    <w:rsid w:val="00A56ACE"/>
    <w:rsid w:val="00A5777E"/>
    <w:rsid w:val="00A61879"/>
    <w:rsid w:val="00A62A31"/>
    <w:rsid w:val="00A63DF8"/>
    <w:rsid w:val="00A64B46"/>
    <w:rsid w:val="00A64B56"/>
    <w:rsid w:val="00A65567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4495"/>
    <w:rsid w:val="00AF58FA"/>
    <w:rsid w:val="00B045E7"/>
    <w:rsid w:val="00B06677"/>
    <w:rsid w:val="00B1418D"/>
    <w:rsid w:val="00B22778"/>
    <w:rsid w:val="00B26C91"/>
    <w:rsid w:val="00B30B76"/>
    <w:rsid w:val="00B30DD7"/>
    <w:rsid w:val="00B3186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0FC2"/>
    <w:rsid w:val="00B727D3"/>
    <w:rsid w:val="00B73FD6"/>
    <w:rsid w:val="00B74D80"/>
    <w:rsid w:val="00B83300"/>
    <w:rsid w:val="00B84140"/>
    <w:rsid w:val="00B852C1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3BA9"/>
    <w:rsid w:val="00C25775"/>
    <w:rsid w:val="00C26F12"/>
    <w:rsid w:val="00C30E44"/>
    <w:rsid w:val="00C32307"/>
    <w:rsid w:val="00C34265"/>
    <w:rsid w:val="00C36ED0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6F6"/>
    <w:rsid w:val="00C85706"/>
    <w:rsid w:val="00C85BD6"/>
    <w:rsid w:val="00C8649C"/>
    <w:rsid w:val="00C91B41"/>
    <w:rsid w:val="00C92545"/>
    <w:rsid w:val="00C94B74"/>
    <w:rsid w:val="00C96A54"/>
    <w:rsid w:val="00C96D5E"/>
    <w:rsid w:val="00CA08C3"/>
    <w:rsid w:val="00CA0DE2"/>
    <w:rsid w:val="00CA2868"/>
    <w:rsid w:val="00CA466B"/>
    <w:rsid w:val="00CA4826"/>
    <w:rsid w:val="00CA573E"/>
    <w:rsid w:val="00CB21A4"/>
    <w:rsid w:val="00CB4C24"/>
    <w:rsid w:val="00CB75A8"/>
    <w:rsid w:val="00CC5AF5"/>
    <w:rsid w:val="00CC694A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17B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25789"/>
    <w:rsid w:val="00D32CD7"/>
    <w:rsid w:val="00D34337"/>
    <w:rsid w:val="00D41D79"/>
    <w:rsid w:val="00D448CF"/>
    <w:rsid w:val="00D44BCB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4D1"/>
    <w:rsid w:val="00D840CB"/>
    <w:rsid w:val="00D85962"/>
    <w:rsid w:val="00D87B24"/>
    <w:rsid w:val="00D90324"/>
    <w:rsid w:val="00D942DB"/>
    <w:rsid w:val="00D94FF2"/>
    <w:rsid w:val="00D965E3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2A5E"/>
    <w:rsid w:val="00F23B7B"/>
    <w:rsid w:val="00F2435D"/>
    <w:rsid w:val="00F25552"/>
    <w:rsid w:val="00F26D07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722C4"/>
    <w:rsid w:val="00F7512B"/>
    <w:rsid w:val="00F876CB"/>
    <w:rsid w:val="00F90F1C"/>
    <w:rsid w:val="00F9402F"/>
    <w:rsid w:val="00F97952"/>
    <w:rsid w:val="00FA0950"/>
    <w:rsid w:val="00FA217D"/>
    <w:rsid w:val="00FA2BEF"/>
    <w:rsid w:val="00FA3A0B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C3B24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3F7E-B3D9-433A-A0B8-19E0D040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4</cp:revision>
  <cp:lastPrinted>2024-07-26T05:29:00Z</cp:lastPrinted>
  <dcterms:created xsi:type="dcterms:W3CDTF">2024-07-25T12:26:00Z</dcterms:created>
  <dcterms:modified xsi:type="dcterms:W3CDTF">2024-07-26T05:29:00Z</dcterms:modified>
</cp:coreProperties>
</file>